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0C361" w14:textId="4C0A7949" w:rsidR="00294CC3" w:rsidRDefault="00257FA0">
      <w:pPr>
        <w:widowControl w:val="0"/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202</w:t>
      </w:r>
      <w:r w:rsidR="00B65F35">
        <w:rPr>
          <w:rFonts w:ascii="Arial" w:eastAsia="Arial" w:hAnsi="Arial" w:cs="Arial"/>
        </w:rPr>
        <w:t>0 OSA London Reception will ag</w:t>
      </w:r>
      <w:r w:rsidR="00EA5305">
        <w:rPr>
          <w:rFonts w:ascii="Arial" w:eastAsia="Arial" w:hAnsi="Arial" w:cs="Arial"/>
        </w:rPr>
        <w:t>a</w:t>
      </w:r>
      <w:r w:rsidR="00B65F35">
        <w:rPr>
          <w:rFonts w:ascii="Arial" w:eastAsia="Arial" w:hAnsi="Arial" w:cs="Arial"/>
        </w:rPr>
        <w:t>in take place at the magnificent RAF Club</w:t>
      </w:r>
      <w:r w:rsidR="004E4D2B">
        <w:rPr>
          <w:rFonts w:ascii="Arial" w:eastAsia="Arial" w:hAnsi="Arial" w:cs="Arial"/>
        </w:rPr>
        <w:t>,</w:t>
      </w:r>
      <w:r w:rsidR="00B65F35">
        <w:rPr>
          <w:rFonts w:ascii="Arial" w:eastAsia="Arial" w:hAnsi="Arial" w:cs="Arial"/>
        </w:rPr>
        <w:t xml:space="preserve"> </w:t>
      </w:r>
      <w:r w:rsidR="004E4D2B" w:rsidRPr="004E4D2B">
        <w:rPr>
          <w:rFonts w:ascii="Arial" w:eastAsia="Arial" w:hAnsi="Arial" w:cs="Arial"/>
        </w:rPr>
        <w:t>128 Piccadilly, London W1J 7PY</w:t>
      </w:r>
      <w:r w:rsidR="005C1223">
        <w:rPr>
          <w:rFonts w:ascii="Arial" w:eastAsia="Arial" w:hAnsi="Arial" w:cs="Arial"/>
        </w:rPr>
        <w:t xml:space="preserve">.  </w:t>
      </w:r>
      <w:r w:rsidR="004E4D2B">
        <w:rPr>
          <w:rFonts w:ascii="Arial" w:eastAsia="Arial" w:hAnsi="Arial" w:cs="Arial"/>
        </w:rPr>
        <w:t>To secure your place p</w:t>
      </w:r>
      <w:r w:rsidR="005C1223">
        <w:rPr>
          <w:rFonts w:ascii="Arial" w:eastAsia="Arial" w:hAnsi="Arial" w:cs="Arial"/>
        </w:rPr>
        <w:t>lease complete the form below by entering details in the shaded areas</w:t>
      </w:r>
    </w:p>
    <w:p w14:paraId="6FAB2F5C" w14:textId="1544E193" w:rsidR="005C1223" w:rsidRDefault="005C1223">
      <w:pPr>
        <w:widowControl w:val="0"/>
        <w:spacing w:after="0" w:line="276" w:lineRule="auto"/>
        <w:rPr>
          <w:rFonts w:ascii="Arial" w:eastAsia="Arial" w:hAnsi="Arial" w:cs="Arial"/>
        </w:rPr>
      </w:pPr>
    </w:p>
    <w:p w14:paraId="0E8E6F57" w14:textId="77777777" w:rsidR="005C1223" w:rsidRDefault="005C1223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2239"/>
        <w:gridCol w:w="6"/>
        <w:gridCol w:w="3232"/>
      </w:tblGrid>
      <w:tr w:rsidR="00294CC3" w14:paraId="0C00C364" w14:textId="77777777" w:rsidTr="00787BF3">
        <w:tc>
          <w:tcPr>
            <w:tcW w:w="3539" w:type="dxa"/>
          </w:tcPr>
          <w:p w14:paraId="0C00C362" w14:textId="177C77EE" w:rsidR="00294CC3" w:rsidRDefault="0054378A">
            <w:pPr>
              <w:rPr>
                <w:b/>
              </w:rPr>
            </w:pPr>
            <w:r>
              <w:rPr>
                <w:b/>
              </w:rPr>
              <w:t>Name</w:t>
            </w:r>
            <w:r w:rsidR="005C1223">
              <w:rPr>
                <w:b/>
              </w:rPr>
              <w:t>.</w:t>
            </w:r>
          </w:p>
        </w:tc>
        <w:tc>
          <w:tcPr>
            <w:tcW w:w="5477" w:type="dxa"/>
            <w:gridSpan w:val="3"/>
            <w:shd w:val="clear" w:color="auto" w:fill="F2F2F2" w:themeFill="background1" w:themeFillShade="F2"/>
          </w:tcPr>
          <w:p w14:paraId="21C42433" w14:textId="77777777" w:rsidR="00294CC3" w:rsidRDefault="0054378A">
            <w:r>
              <w:t xml:space="preserve">  </w:t>
            </w:r>
          </w:p>
          <w:p w14:paraId="0C00C363" w14:textId="154C0E0F" w:rsidR="0063258B" w:rsidRDefault="0063258B"/>
        </w:tc>
      </w:tr>
      <w:tr w:rsidR="00294CC3" w14:paraId="0C00C36E" w14:textId="77777777" w:rsidTr="00787BF3">
        <w:tc>
          <w:tcPr>
            <w:tcW w:w="3539" w:type="dxa"/>
          </w:tcPr>
          <w:p w14:paraId="0C00C365" w14:textId="77777777" w:rsidR="00294CC3" w:rsidRDefault="0054378A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5477" w:type="dxa"/>
            <w:gridSpan w:val="3"/>
            <w:shd w:val="clear" w:color="auto" w:fill="F2F2F2" w:themeFill="background1" w:themeFillShade="F2"/>
          </w:tcPr>
          <w:p w14:paraId="0C00C369" w14:textId="7AACFC26" w:rsidR="00294CC3" w:rsidRDefault="0054378A" w:rsidP="000B7F2A">
            <w:r>
              <w:t xml:space="preserve"> </w:t>
            </w:r>
          </w:p>
          <w:p w14:paraId="0C00C36A" w14:textId="7CAD8EB1" w:rsidR="00294CC3" w:rsidRDefault="00294CC3"/>
          <w:p w14:paraId="29481829" w14:textId="77777777" w:rsidR="0063258B" w:rsidRDefault="0063258B"/>
          <w:p w14:paraId="0C00C36B" w14:textId="77777777" w:rsidR="00294CC3" w:rsidRDefault="00294CC3"/>
          <w:p w14:paraId="0C00C36D" w14:textId="77777777" w:rsidR="00294CC3" w:rsidRDefault="00294CC3"/>
        </w:tc>
      </w:tr>
      <w:tr w:rsidR="00294CC3" w14:paraId="0C00C375" w14:textId="77777777" w:rsidTr="00787BF3">
        <w:tc>
          <w:tcPr>
            <w:tcW w:w="3539" w:type="dxa"/>
          </w:tcPr>
          <w:p w14:paraId="0C00C373" w14:textId="77777777" w:rsidR="00294CC3" w:rsidRDefault="0054378A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5477" w:type="dxa"/>
            <w:gridSpan w:val="3"/>
            <w:shd w:val="clear" w:color="auto" w:fill="F2F2F2" w:themeFill="background1" w:themeFillShade="F2"/>
          </w:tcPr>
          <w:p w14:paraId="49CC0D5F" w14:textId="77777777" w:rsidR="00294CC3" w:rsidRDefault="00294CC3"/>
          <w:p w14:paraId="0C00C374" w14:textId="4DD39A1C" w:rsidR="0063258B" w:rsidRDefault="0063258B"/>
        </w:tc>
      </w:tr>
      <w:tr w:rsidR="00294CC3" w14:paraId="0C00C37C" w14:textId="77777777" w:rsidTr="00787BF3">
        <w:tc>
          <w:tcPr>
            <w:tcW w:w="3539" w:type="dxa"/>
          </w:tcPr>
          <w:p w14:paraId="0C00C37A" w14:textId="77777777" w:rsidR="00294CC3" w:rsidRDefault="0054378A">
            <w:pPr>
              <w:rPr>
                <w:b/>
              </w:rPr>
            </w:pPr>
            <w:r>
              <w:rPr>
                <w:b/>
              </w:rPr>
              <w:t>Year of Leaving</w:t>
            </w:r>
          </w:p>
        </w:tc>
        <w:tc>
          <w:tcPr>
            <w:tcW w:w="5477" w:type="dxa"/>
            <w:gridSpan w:val="3"/>
            <w:shd w:val="clear" w:color="auto" w:fill="F2F2F2" w:themeFill="background1" w:themeFillShade="F2"/>
          </w:tcPr>
          <w:p w14:paraId="4326FFD1" w14:textId="77777777" w:rsidR="0063258B" w:rsidRDefault="0054378A">
            <w:r>
              <w:t> </w:t>
            </w:r>
          </w:p>
          <w:p w14:paraId="0C00C37B" w14:textId="3429D040" w:rsidR="00294CC3" w:rsidRDefault="0054378A">
            <w:r>
              <w:t xml:space="preserve"> </w:t>
            </w:r>
          </w:p>
        </w:tc>
      </w:tr>
      <w:tr w:rsidR="00FB7179" w14:paraId="0C00C380" w14:textId="77777777" w:rsidTr="005F0E07">
        <w:tc>
          <w:tcPr>
            <w:tcW w:w="3539" w:type="dxa"/>
          </w:tcPr>
          <w:p w14:paraId="0C00C37D" w14:textId="77777777" w:rsidR="00FB7179" w:rsidRDefault="00FB7179">
            <w:pPr>
              <w:rPr>
                <w:b/>
              </w:rPr>
            </w:pPr>
          </w:p>
        </w:tc>
        <w:tc>
          <w:tcPr>
            <w:tcW w:w="5477" w:type="dxa"/>
            <w:gridSpan w:val="3"/>
          </w:tcPr>
          <w:p w14:paraId="0C00C37F" w14:textId="77777777" w:rsidR="00FB7179" w:rsidRDefault="00FB7179"/>
        </w:tc>
      </w:tr>
      <w:tr w:rsidR="00787BF3" w14:paraId="0C00C383" w14:textId="77777777" w:rsidTr="00787BF3">
        <w:tc>
          <w:tcPr>
            <w:tcW w:w="3539" w:type="dxa"/>
          </w:tcPr>
          <w:p w14:paraId="0C00C381" w14:textId="77777777" w:rsidR="00787BF3" w:rsidRDefault="00787BF3">
            <w:pPr>
              <w:rPr>
                <w:b/>
              </w:rPr>
            </w:pPr>
            <w:r>
              <w:rPr>
                <w:b/>
              </w:rPr>
              <w:t>Number of Places</w:t>
            </w:r>
          </w:p>
        </w:tc>
        <w:tc>
          <w:tcPr>
            <w:tcW w:w="2239" w:type="dxa"/>
          </w:tcPr>
          <w:p w14:paraId="095AF880" w14:textId="77777777" w:rsidR="00787BF3" w:rsidRDefault="00787BF3" w:rsidP="00787BF3">
            <w:pPr>
              <w:shd w:val="clear" w:color="auto" w:fill="000000" w:themeFill="text1"/>
            </w:pPr>
            <w:r>
              <w:t xml:space="preserve">  </w:t>
            </w:r>
          </w:p>
          <w:p w14:paraId="38CF75BF" w14:textId="3C3CF39F" w:rsidR="00F56772" w:rsidRDefault="00F56772" w:rsidP="00787BF3">
            <w:pPr>
              <w:shd w:val="clear" w:color="auto" w:fill="000000" w:themeFill="text1"/>
            </w:pPr>
          </w:p>
        </w:tc>
        <w:tc>
          <w:tcPr>
            <w:tcW w:w="3238" w:type="dxa"/>
            <w:gridSpan w:val="2"/>
          </w:tcPr>
          <w:p w14:paraId="23EB7D0C" w14:textId="77777777" w:rsidR="00984DD4" w:rsidRDefault="00984DD4" w:rsidP="00F56772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rPr>
                <w:u w:val="single"/>
              </w:rPr>
            </w:pPr>
          </w:p>
          <w:p w14:paraId="0C00C382" w14:textId="5A95124A" w:rsidR="00F56772" w:rsidRPr="00F56772" w:rsidRDefault="00F56772" w:rsidP="00984DD4">
            <w:pPr>
              <w:pBdr>
                <w:bottom w:val="single" w:sz="4" w:space="1" w:color="auto"/>
              </w:pBdr>
              <w:rPr>
                <w:u w:val="single"/>
              </w:rPr>
            </w:pPr>
          </w:p>
        </w:tc>
      </w:tr>
      <w:tr w:rsidR="0063258B" w14:paraId="0C00C387" w14:textId="77777777" w:rsidTr="000A4196">
        <w:tc>
          <w:tcPr>
            <w:tcW w:w="3539" w:type="dxa"/>
          </w:tcPr>
          <w:p w14:paraId="0C00C384" w14:textId="77777777" w:rsidR="0063258B" w:rsidRDefault="0063258B">
            <w:pPr>
              <w:rPr>
                <w:b/>
              </w:rPr>
            </w:pPr>
          </w:p>
        </w:tc>
        <w:tc>
          <w:tcPr>
            <w:tcW w:w="5477" w:type="dxa"/>
            <w:gridSpan w:val="3"/>
          </w:tcPr>
          <w:p w14:paraId="0C00C386" w14:textId="77777777" w:rsidR="0063258B" w:rsidRDefault="0063258B"/>
        </w:tc>
      </w:tr>
      <w:tr w:rsidR="00294CC3" w14:paraId="0C00C38B" w14:textId="77777777" w:rsidTr="00CC7078">
        <w:tc>
          <w:tcPr>
            <w:tcW w:w="3539" w:type="dxa"/>
          </w:tcPr>
          <w:p w14:paraId="0C00C388" w14:textId="08FF13AF" w:rsidR="00294CC3" w:rsidRDefault="0054378A">
            <w:pPr>
              <w:rPr>
                <w:b/>
              </w:rPr>
            </w:pPr>
            <w:r>
              <w:rPr>
                <w:b/>
              </w:rPr>
              <w:t xml:space="preserve">Cost </w:t>
            </w:r>
            <w:r w:rsidR="004F5380">
              <w:rPr>
                <w:b/>
              </w:rPr>
              <w:t>with Early Booking Discount 10</w:t>
            </w:r>
            <w:proofErr w:type="gramStart"/>
            <w:r w:rsidR="004F5380">
              <w:rPr>
                <w:b/>
              </w:rPr>
              <w:t xml:space="preserve">%  </w:t>
            </w:r>
            <w:r w:rsidR="00CC7078">
              <w:rPr>
                <w:b/>
              </w:rPr>
              <w:t>on</w:t>
            </w:r>
            <w:proofErr w:type="gramEnd"/>
            <w:r w:rsidR="00CC7078">
              <w:rPr>
                <w:b/>
              </w:rPr>
              <w:t xml:space="preserve"> or before 31 December ‘19</w:t>
            </w:r>
          </w:p>
        </w:tc>
        <w:tc>
          <w:tcPr>
            <w:tcW w:w="2245" w:type="dxa"/>
            <w:gridSpan w:val="2"/>
            <w:shd w:val="clear" w:color="auto" w:fill="auto"/>
          </w:tcPr>
          <w:p w14:paraId="0C00C389" w14:textId="64DB4355" w:rsidR="00294CC3" w:rsidRDefault="00CC7078" w:rsidP="007038FD">
            <w:pPr>
              <w:jc w:val="center"/>
              <w:rPr>
                <w:b/>
                <w:highlight w:val="black"/>
              </w:rPr>
            </w:pPr>
            <w:r w:rsidRPr="00CC7078">
              <w:rPr>
                <w:b/>
              </w:rPr>
              <w:t>£36</w:t>
            </w:r>
          </w:p>
        </w:tc>
        <w:tc>
          <w:tcPr>
            <w:tcW w:w="3232" w:type="dxa"/>
            <w:shd w:val="clear" w:color="auto" w:fill="F2F2F2" w:themeFill="background1" w:themeFillShade="F2"/>
          </w:tcPr>
          <w:p w14:paraId="0A4E2635" w14:textId="77777777" w:rsidR="00294CC3" w:rsidRDefault="00294CC3">
            <w:pPr>
              <w:rPr>
                <w:b/>
              </w:rPr>
            </w:pPr>
          </w:p>
          <w:p w14:paraId="0C00C38A" w14:textId="60ADE59A" w:rsidR="0063258B" w:rsidRDefault="0063258B">
            <w:pPr>
              <w:rPr>
                <w:b/>
              </w:rPr>
            </w:pPr>
          </w:p>
        </w:tc>
      </w:tr>
      <w:tr w:rsidR="00294CC3" w14:paraId="0C00C38F" w14:textId="77777777">
        <w:tc>
          <w:tcPr>
            <w:tcW w:w="3539" w:type="dxa"/>
          </w:tcPr>
          <w:p w14:paraId="0C00C38C" w14:textId="2E5B8B28" w:rsidR="00294CC3" w:rsidRDefault="004F5380">
            <w:pPr>
              <w:rPr>
                <w:b/>
              </w:rPr>
            </w:pPr>
            <w:r>
              <w:rPr>
                <w:b/>
              </w:rPr>
              <w:t xml:space="preserve">Cost if booked </w:t>
            </w:r>
            <w:r w:rsidR="00CC7078">
              <w:rPr>
                <w:b/>
              </w:rPr>
              <w:t>after 31 December ‘19</w:t>
            </w:r>
          </w:p>
        </w:tc>
        <w:tc>
          <w:tcPr>
            <w:tcW w:w="2245" w:type="dxa"/>
            <w:gridSpan w:val="2"/>
          </w:tcPr>
          <w:p w14:paraId="0C00C38D" w14:textId="6AFE039E" w:rsidR="00294CC3" w:rsidRDefault="0016536D" w:rsidP="007038FD">
            <w:pPr>
              <w:jc w:val="center"/>
              <w:rPr>
                <w:b/>
              </w:rPr>
            </w:pPr>
            <w:r>
              <w:rPr>
                <w:b/>
              </w:rPr>
              <w:t>£40</w:t>
            </w:r>
          </w:p>
        </w:tc>
        <w:tc>
          <w:tcPr>
            <w:tcW w:w="3232" w:type="dxa"/>
          </w:tcPr>
          <w:p w14:paraId="405A9935" w14:textId="77777777" w:rsidR="00294CC3" w:rsidRDefault="00294CC3" w:rsidP="00D50FEC">
            <w:pPr>
              <w:shd w:val="clear" w:color="auto" w:fill="F2F2F2" w:themeFill="background1" w:themeFillShade="F2"/>
              <w:rPr>
                <w:b/>
              </w:rPr>
            </w:pPr>
          </w:p>
          <w:p w14:paraId="0C00C38E" w14:textId="16727762" w:rsidR="00D50FEC" w:rsidRDefault="00D50FEC" w:rsidP="00D50FEC">
            <w:pPr>
              <w:shd w:val="clear" w:color="auto" w:fill="F2F2F2" w:themeFill="background1" w:themeFillShade="F2"/>
              <w:rPr>
                <w:b/>
              </w:rPr>
            </w:pPr>
          </w:p>
        </w:tc>
      </w:tr>
      <w:tr w:rsidR="00294CC3" w14:paraId="0C00C393" w14:textId="77777777" w:rsidTr="0016536D">
        <w:tc>
          <w:tcPr>
            <w:tcW w:w="3539" w:type="dxa"/>
          </w:tcPr>
          <w:p w14:paraId="0C00C390" w14:textId="77777777" w:rsidR="00294CC3" w:rsidRDefault="0054378A">
            <w:pPr>
              <w:rPr>
                <w:b/>
              </w:rPr>
            </w:pPr>
            <w:r>
              <w:rPr>
                <w:b/>
              </w:rPr>
              <w:t>OSA Membership Joining Fee £20</w:t>
            </w:r>
          </w:p>
        </w:tc>
        <w:tc>
          <w:tcPr>
            <w:tcW w:w="2245" w:type="dxa"/>
            <w:gridSpan w:val="2"/>
            <w:shd w:val="clear" w:color="auto" w:fill="auto"/>
          </w:tcPr>
          <w:p w14:paraId="0C00C391" w14:textId="4F2B9BFE" w:rsidR="00294CC3" w:rsidRDefault="0016536D" w:rsidP="007038FD">
            <w:pPr>
              <w:ind w:firstLine="720"/>
              <w:rPr>
                <w:b/>
              </w:rPr>
            </w:pPr>
            <w:r>
              <w:rPr>
                <w:b/>
              </w:rPr>
              <w:t>£20</w:t>
            </w:r>
          </w:p>
        </w:tc>
        <w:tc>
          <w:tcPr>
            <w:tcW w:w="3232" w:type="dxa"/>
            <w:shd w:val="clear" w:color="auto" w:fill="F2F2F2" w:themeFill="background1" w:themeFillShade="F2"/>
          </w:tcPr>
          <w:p w14:paraId="3111139F" w14:textId="772A8802" w:rsidR="00294CC3" w:rsidRDefault="00294CC3">
            <w:pPr>
              <w:rPr>
                <w:b/>
              </w:rPr>
            </w:pPr>
          </w:p>
          <w:p w14:paraId="0C00C392" w14:textId="77B68B76" w:rsidR="00DA2664" w:rsidRDefault="00DA2664">
            <w:pPr>
              <w:rPr>
                <w:b/>
              </w:rPr>
            </w:pPr>
          </w:p>
        </w:tc>
      </w:tr>
      <w:tr w:rsidR="00294CC3" w14:paraId="0C00C39B" w14:textId="77777777" w:rsidTr="00787BF3">
        <w:tc>
          <w:tcPr>
            <w:tcW w:w="3539" w:type="dxa"/>
          </w:tcPr>
          <w:p w14:paraId="0C00C398" w14:textId="77777777" w:rsidR="00294CC3" w:rsidRDefault="0054378A">
            <w:pPr>
              <w:rPr>
                <w:b/>
              </w:rPr>
            </w:pPr>
            <w:r>
              <w:rPr>
                <w:b/>
              </w:rPr>
              <w:t>Renew Membership at £10 year</w:t>
            </w:r>
          </w:p>
        </w:tc>
        <w:tc>
          <w:tcPr>
            <w:tcW w:w="2245" w:type="dxa"/>
            <w:gridSpan w:val="2"/>
          </w:tcPr>
          <w:p w14:paraId="0C00C399" w14:textId="77777777" w:rsidR="00294CC3" w:rsidRDefault="0054378A" w:rsidP="00787BF3">
            <w:pPr>
              <w:shd w:val="clear" w:color="auto" w:fill="F2F2F2" w:themeFill="background1" w:themeFillShade="F2"/>
              <w:rPr>
                <w:b/>
              </w:rPr>
            </w:pPr>
            <w:r>
              <w:rPr>
                <w:b/>
              </w:rPr>
              <w:t xml:space="preserve">Years:  </w:t>
            </w:r>
          </w:p>
        </w:tc>
        <w:tc>
          <w:tcPr>
            <w:tcW w:w="3232" w:type="dxa"/>
            <w:shd w:val="clear" w:color="auto" w:fill="F2F2F2" w:themeFill="background1" w:themeFillShade="F2"/>
          </w:tcPr>
          <w:p w14:paraId="76F99048" w14:textId="77777777" w:rsidR="00294CC3" w:rsidRDefault="00294CC3">
            <w:pPr>
              <w:rPr>
                <w:b/>
              </w:rPr>
            </w:pPr>
          </w:p>
          <w:p w14:paraId="0C00C39A" w14:textId="58A96E4E" w:rsidR="00DA2664" w:rsidRDefault="00DA2664">
            <w:pPr>
              <w:rPr>
                <w:b/>
              </w:rPr>
            </w:pPr>
          </w:p>
        </w:tc>
      </w:tr>
      <w:tr w:rsidR="0063258B" w14:paraId="0C00C39F" w14:textId="77777777" w:rsidTr="00736C91">
        <w:tc>
          <w:tcPr>
            <w:tcW w:w="3539" w:type="dxa"/>
          </w:tcPr>
          <w:p w14:paraId="0C00C39C" w14:textId="77777777" w:rsidR="0063258B" w:rsidRDefault="0063258B">
            <w:pPr>
              <w:rPr>
                <w:b/>
              </w:rPr>
            </w:pPr>
          </w:p>
        </w:tc>
        <w:tc>
          <w:tcPr>
            <w:tcW w:w="5477" w:type="dxa"/>
            <w:gridSpan w:val="3"/>
          </w:tcPr>
          <w:p w14:paraId="0C00C39E" w14:textId="77777777" w:rsidR="0063258B" w:rsidRDefault="0063258B">
            <w:pPr>
              <w:rPr>
                <w:b/>
              </w:rPr>
            </w:pPr>
          </w:p>
        </w:tc>
      </w:tr>
      <w:tr w:rsidR="00294CC3" w14:paraId="0C00C3A3" w14:textId="77777777" w:rsidTr="00787BF3">
        <w:tc>
          <w:tcPr>
            <w:tcW w:w="3539" w:type="dxa"/>
          </w:tcPr>
          <w:p w14:paraId="0C00C3A0" w14:textId="77777777" w:rsidR="00294CC3" w:rsidRDefault="0054378A">
            <w:pPr>
              <w:rPr>
                <w:b/>
              </w:rPr>
            </w:pPr>
            <w:r>
              <w:rPr>
                <w:b/>
              </w:rPr>
              <w:t>Total Payment Made</w:t>
            </w:r>
          </w:p>
        </w:tc>
        <w:tc>
          <w:tcPr>
            <w:tcW w:w="2245" w:type="dxa"/>
            <w:gridSpan w:val="2"/>
            <w:shd w:val="clear" w:color="auto" w:fill="000000" w:themeFill="text1"/>
          </w:tcPr>
          <w:p w14:paraId="1550F9CE" w14:textId="77777777" w:rsidR="00294CC3" w:rsidRDefault="00294CC3">
            <w:pPr>
              <w:rPr>
                <w:b/>
              </w:rPr>
            </w:pPr>
          </w:p>
          <w:p w14:paraId="0C00C3A1" w14:textId="66C10105" w:rsidR="002F2930" w:rsidRDefault="002F2930">
            <w:pPr>
              <w:rPr>
                <w:b/>
              </w:rPr>
            </w:pPr>
          </w:p>
        </w:tc>
        <w:tc>
          <w:tcPr>
            <w:tcW w:w="3232" w:type="dxa"/>
            <w:shd w:val="clear" w:color="auto" w:fill="F2F2F2" w:themeFill="background1" w:themeFillShade="F2"/>
          </w:tcPr>
          <w:p w14:paraId="5519E926" w14:textId="77777777" w:rsidR="00DA2664" w:rsidRDefault="00DA2664">
            <w:pPr>
              <w:rPr>
                <w:b/>
              </w:rPr>
            </w:pPr>
          </w:p>
          <w:p w14:paraId="0C00C3A2" w14:textId="01FCAA32" w:rsidR="00DA2664" w:rsidRDefault="00DA2664">
            <w:pPr>
              <w:rPr>
                <w:b/>
              </w:rPr>
            </w:pPr>
          </w:p>
        </w:tc>
      </w:tr>
    </w:tbl>
    <w:p w14:paraId="0C00C3A4" w14:textId="77777777" w:rsidR="00294CC3" w:rsidRDefault="00294CC3"/>
    <w:p w14:paraId="0C00C3A5" w14:textId="1AE5F7E3" w:rsidR="00294CC3" w:rsidRDefault="0054378A">
      <w:pPr>
        <w:numPr>
          <w:ilvl w:val="0"/>
          <w:numId w:val="1"/>
        </w:numPr>
        <w:spacing w:after="0"/>
        <w:contextualSpacing/>
      </w:pPr>
      <w:r>
        <w:t xml:space="preserve">Payment by electronic transfer to OSA      Sort Code 16 -31 -13    Account Number 11630976 and include </w:t>
      </w:r>
      <w:r w:rsidR="00010E9A">
        <w:t xml:space="preserve">“Surname – </w:t>
      </w:r>
      <w:r>
        <w:t>LONRX</w:t>
      </w:r>
      <w:r w:rsidR="00010E9A">
        <w:t xml:space="preserve">” </w:t>
      </w:r>
      <w:r>
        <w:t xml:space="preserve">in the reference, and email the form to </w:t>
      </w:r>
      <w:hyperlink r:id="rId7" w:history="1">
        <w:r w:rsidR="008A7E77" w:rsidRPr="008A7E77">
          <w:rPr>
            <w:rStyle w:val="Hyperlink"/>
            <w:color w:val="0070C0"/>
          </w:rPr>
          <w:t>secretary@oldsandbachians.co.uk</w:t>
        </w:r>
      </w:hyperlink>
      <w:r>
        <w:t xml:space="preserve"> </w:t>
      </w:r>
    </w:p>
    <w:p w14:paraId="0C00C3A6" w14:textId="7E4D7B43" w:rsidR="00294CC3" w:rsidRDefault="0054378A">
      <w:pPr>
        <w:numPr>
          <w:ilvl w:val="0"/>
          <w:numId w:val="1"/>
        </w:numPr>
        <w:contextualSpacing/>
      </w:pPr>
      <w:r>
        <w:t>Or by cheque payable to OSA and posted to OSA c/o Sandbach School, Cre</w:t>
      </w:r>
      <w:bookmarkStart w:id="0" w:name="_GoBack"/>
      <w:bookmarkEnd w:id="0"/>
      <w:r>
        <w:t>we Road, Sandbach CW11 3NS, please remember to include the completed form.</w:t>
      </w:r>
    </w:p>
    <w:p w14:paraId="7D7EAB74" w14:textId="77777777" w:rsidR="008E383F" w:rsidRDefault="008E383F">
      <w:pPr>
        <w:numPr>
          <w:ilvl w:val="0"/>
          <w:numId w:val="1"/>
        </w:numPr>
        <w:contextualSpacing/>
      </w:pPr>
    </w:p>
    <w:tbl>
      <w:tblPr>
        <w:tblStyle w:val="a0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3A6A01" w14:paraId="0C00C3AC" w14:textId="77777777" w:rsidTr="009038C2">
        <w:trPr>
          <w:trHeight w:val="400"/>
        </w:trPr>
        <w:tc>
          <w:tcPr>
            <w:tcW w:w="9242" w:type="dxa"/>
            <w:vMerge w:val="restart"/>
            <w:shd w:val="clear" w:color="auto" w:fill="auto"/>
            <w:vAlign w:val="bottom"/>
          </w:tcPr>
          <w:p w14:paraId="0C00C3AB" w14:textId="0EF0DB18" w:rsidR="003A6A01" w:rsidRDefault="003A6A01" w:rsidP="003A6A01">
            <w:pPr>
              <w:spacing w:after="0" w:line="240" w:lineRule="auto"/>
            </w:pPr>
            <w:bookmarkStart w:id="1" w:name="_gjdgxs" w:colFirst="0" w:colLast="0"/>
            <w:bookmarkEnd w:id="1"/>
            <w:r>
              <w:t xml:space="preserve">I CONSENT / </w:t>
            </w:r>
            <w:r w:rsidR="008E383F">
              <w:t xml:space="preserve">DO NOT CONSENT </w:t>
            </w:r>
            <w:r>
              <w:t xml:space="preserve">TO MY DETAILS BEING ADDED TO THE OLD SANDBACHIANS DATABASE </w:t>
            </w:r>
            <w:r w:rsidR="008E383F">
              <w:t>(please delete as appropriate)</w:t>
            </w:r>
          </w:p>
        </w:tc>
      </w:tr>
      <w:tr w:rsidR="003A6A01" w14:paraId="0C00C3AE" w14:textId="77777777" w:rsidTr="009038C2">
        <w:trPr>
          <w:trHeight w:val="450"/>
        </w:trPr>
        <w:tc>
          <w:tcPr>
            <w:tcW w:w="9242" w:type="dxa"/>
            <w:vMerge/>
            <w:shd w:val="clear" w:color="auto" w:fill="auto"/>
            <w:vAlign w:val="bottom"/>
          </w:tcPr>
          <w:p w14:paraId="0C00C3AD" w14:textId="77777777" w:rsidR="003A6A01" w:rsidRDefault="003A6A01" w:rsidP="003A6A01"/>
        </w:tc>
      </w:tr>
    </w:tbl>
    <w:p w14:paraId="0C00C3AF" w14:textId="77777777" w:rsidR="00294CC3" w:rsidRDefault="00294CC3"/>
    <w:sectPr w:rsidR="00294CC3">
      <w:headerReference w:type="default" r:id="rId8"/>
      <w:pgSz w:w="11906" w:h="16838"/>
      <w:pgMar w:top="2219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7EEDF" w14:textId="77777777" w:rsidR="00A917E9" w:rsidRDefault="00A917E9">
      <w:pPr>
        <w:spacing w:after="0" w:line="240" w:lineRule="auto"/>
      </w:pPr>
      <w:r>
        <w:separator/>
      </w:r>
    </w:p>
  </w:endnote>
  <w:endnote w:type="continuationSeparator" w:id="0">
    <w:p w14:paraId="6774A633" w14:textId="77777777" w:rsidR="00A917E9" w:rsidRDefault="00A9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33663" w14:textId="77777777" w:rsidR="00A917E9" w:rsidRDefault="00A917E9">
      <w:pPr>
        <w:spacing w:after="0" w:line="240" w:lineRule="auto"/>
      </w:pPr>
      <w:r>
        <w:separator/>
      </w:r>
    </w:p>
  </w:footnote>
  <w:footnote w:type="continuationSeparator" w:id="0">
    <w:p w14:paraId="6F8B120F" w14:textId="77777777" w:rsidR="00A917E9" w:rsidRDefault="00A9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0C3B0" w14:textId="77777777" w:rsidR="00294CC3" w:rsidRDefault="0054378A">
    <w:pPr>
      <w:tabs>
        <w:tab w:val="center" w:pos="4513"/>
        <w:tab w:val="right" w:pos="9026"/>
      </w:tabs>
      <w:spacing w:after="0" w:line="240" w:lineRule="auto"/>
      <w:jc w:val="center"/>
    </w:pPr>
    <w:r>
      <w:rPr>
        <w:noProof/>
      </w:rPr>
      <w:drawing>
        <wp:inline distT="0" distB="0" distL="0" distR="0" wp14:anchorId="0C00C3B4" wp14:editId="62ECD99C">
          <wp:extent cx="1185334" cy="1046691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1396" cy="10608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00C3B1" w14:textId="1FA0E1E4" w:rsidR="00294CC3" w:rsidRDefault="0054378A">
    <w:pPr>
      <w:tabs>
        <w:tab w:val="center" w:pos="4513"/>
        <w:tab w:val="right" w:pos="9026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London Reception 20</w:t>
    </w:r>
    <w:r w:rsidR="000B7F2A">
      <w:rPr>
        <w:b/>
        <w:sz w:val="28"/>
        <w:szCs w:val="28"/>
      </w:rPr>
      <w:t>20</w:t>
    </w:r>
    <w:r>
      <w:rPr>
        <w:b/>
        <w:sz w:val="28"/>
        <w:szCs w:val="28"/>
      </w:rPr>
      <w:t xml:space="preserve"> Booking Form</w:t>
    </w:r>
  </w:p>
  <w:p w14:paraId="0C00C3B3" w14:textId="77777777" w:rsidR="00294CC3" w:rsidRDefault="00294CC3" w:rsidP="00EA5305">
    <w:pPr>
      <w:tabs>
        <w:tab w:val="center" w:pos="4513"/>
        <w:tab w:val="right" w:pos="9026"/>
      </w:tabs>
      <w:spacing w:after="0" w:line="240" w:lineRule="auto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37956"/>
    <w:multiLevelType w:val="multilevel"/>
    <w:tmpl w:val="32065F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C3"/>
    <w:rsid w:val="00010E9A"/>
    <w:rsid w:val="00086628"/>
    <w:rsid w:val="000B7F2A"/>
    <w:rsid w:val="0016536D"/>
    <w:rsid w:val="00257FA0"/>
    <w:rsid w:val="00294CC3"/>
    <w:rsid w:val="002F2930"/>
    <w:rsid w:val="003663A4"/>
    <w:rsid w:val="003A6A01"/>
    <w:rsid w:val="0049171A"/>
    <w:rsid w:val="004E4D2B"/>
    <w:rsid w:val="004F1200"/>
    <w:rsid w:val="004F5380"/>
    <w:rsid w:val="005350AB"/>
    <w:rsid w:val="0054378A"/>
    <w:rsid w:val="005C1223"/>
    <w:rsid w:val="006238BF"/>
    <w:rsid w:val="0063258B"/>
    <w:rsid w:val="007038FD"/>
    <w:rsid w:val="00787BF3"/>
    <w:rsid w:val="008A7E77"/>
    <w:rsid w:val="008E383F"/>
    <w:rsid w:val="009038C2"/>
    <w:rsid w:val="00984DD4"/>
    <w:rsid w:val="00A349B2"/>
    <w:rsid w:val="00A66038"/>
    <w:rsid w:val="00A917E9"/>
    <w:rsid w:val="00AE218A"/>
    <w:rsid w:val="00B039D1"/>
    <w:rsid w:val="00B65F35"/>
    <w:rsid w:val="00CC7078"/>
    <w:rsid w:val="00D50FEC"/>
    <w:rsid w:val="00D65C97"/>
    <w:rsid w:val="00DA2664"/>
    <w:rsid w:val="00DA5E78"/>
    <w:rsid w:val="00EA5305"/>
    <w:rsid w:val="00F56772"/>
    <w:rsid w:val="00FB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0C361"/>
  <w15:docId w15:val="{FC4F92D8-106F-4D3C-84A3-03DC8AB2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7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2A"/>
  </w:style>
  <w:style w:type="paragraph" w:styleId="Footer">
    <w:name w:val="footer"/>
    <w:basedOn w:val="Normal"/>
    <w:link w:val="FooterChar"/>
    <w:uiPriority w:val="99"/>
    <w:unhideWhenUsed/>
    <w:rsid w:val="000B7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2A"/>
  </w:style>
  <w:style w:type="character" w:styleId="PlaceholderText">
    <w:name w:val="Placeholder Text"/>
    <w:basedOn w:val="DefaultParagraphFont"/>
    <w:uiPriority w:val="99"/>
    <w:semiHidden/>
    <w:rsid w:val="00A349B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A7E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oldsandbachian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Lewis</dc:creator>
  <cp:lastModifiedBy>Mark Bowland</cp:lastModifiedBy>
  <cp:revision>3</cp:revision>
  <dcterms:created xsi:type="dcterms:W3CDTF">2019-10-26T19:17:00Z</dcterms:created>
  <dcterms:modified xsi:type="dcterms:W3CDTF">2019-11-21T22:22:00Z</dcterms:modified>
</cp:coreProperties>
</file>